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r w:rsidRPr="00961295">
        <w:rPr>
          <w:rFonts w:ascii="Times New Roman" w:hAnsi="Times New Roman" w:cs="Times New Roman"/>
          <w:sz w:val="24"/>
          <w:szCs w:val="24"/>
        </w:rPr>
        <w:t>ЗАТВЕРДЖЕНО</w:t>
      </w:r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r w:rsidRPr="00961295">
        <w:rPr>
          <w:rFonts w:ascii="Times New Roman" w:hAnsi="Times New Roman" w:cs="Times New Roman"/>
          <w:sz w:val="24"/>
          <w:szCs w:val="24"/>
        </w:rPr>
        <w:t>педагогічною радою РКПНУ</w:t>
      </w:r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proofErr w:type="spellStart"/>
      <w:r w:rsidRPr="00961295">
        <w:rPr>
          <w:rFonts w:ascii="Times New Roman" w:hAnsi="Times New Roman" w:cs="Times New Roman"/>
          <w:sz w:val="24"/>
          <w:szCs w:val="24"/>
        </w:rPr>
        <w:t>“Центр</w:t>
      </w:r>
      <w:proofErr w:type="spellEnd"/>
      <w:r w:rsidRPr="00961295">
        <w:rPr>
          <w:rFonts w:ascii="Times New Roman" w:hAnsi="Times New Roman" w:cs="Times New Roman"/>
          <w:sz w:val="24"/>
          <w:szCs w:val="24"/>
        </w:rPr>
        <w:t xml:space="preserve"> дитячої та юнацької </w:t>
      </w:r>
      <w:proofErr w:type="spellStart"/>
      <w:r w:rsidRPr="00961295">
        <w:rPr>
          <w:rFonts w:ascii="Times New Roman" w:hAnsi="Times New Roman" w:cs="Times New Roman"/>
          <w:sz w:val="24"/>
          <w:szCs w:val="24"/>
        </w:rPr>
        <w:t>творчості”</w:t>
      </w:r>
      <w:proofErr w:type="spellEnd"/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r w:rsidRPr="00961295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C964F9">
        <w:rPr>
          <w:rFonts w:ascii="Times New Roman" w:hAnsi="Times New Roman" w:cs="Times New Roman"/>
          <w:sz w:val="24"/>
          <w:szCs w:val="24"/>
        </w:rPr>
        <w:t xml:space="preserve">     </w:t>
      </w:r>
      <w:r w:rsidRPr="00961295">
        <w:rPr>
          <w:rFonts w:ascii="Times New Roman" w:hAnsi="Times New Roman" w:cs="Times New Roman"/>
          <w:sz w:val="24"/>
          <w:szCs w:val="24"/>
        </w:rPr>
        <w:t>від</w:t>
      </w:r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r w:rsidRPr="00961295">
        <w:rPr>
          <w:rFonts w:ascii="Times New Roman" w:hAnsi="Times New Roman" w:cs="Times New Roman"/>
          <w:sz w:val="24"/>
          <w:szCs w:val="24"/>
        </w:rPr>
        <w:t>УВЕДЕНО В ДІЮ</w:t>
      </w:r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r w:rsidRPr="00961295">
        <w:rPr>
          <w:rFonts w:ascii="Times New Roman" w:hAnsi="Times New Roman" w:cs="Times New Roman"/>
          <w:sz w:val="24"/>
          <w:szCs w:val="24"/>
        </w:rPr>
        <w:t>наказом директора РКПНУ</w:t>
      </w:r>
    </w:p>
    <w:p w:rsidR="00991AC9" w:rsidRPr="00961295" w:rsidRDefault="00991AC9" w:rsidP="00961295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proofErr w:type="spellStart"/>
      <w:r w:rsidRPr="00961295">
        <w:rPr>
          <w:rFonts w:ascii="Times New Roman" w:hAnsi="Times New Roman" w:cs="Times New Roman"/>
          <w:sz w:val="24"/>
          <w:szCs w:val="24"/>
        </w:rPr>
        <w:t>“Центр</w:t>
      </w:r>
      <w:proofErr w:type="spellEnd"/>
      <w:r w:rsidRPr="00961295">
        <w:rPr>
          <w:rFonts w:ascii="Times New Roman" w:hAnsi="Times New Roman" w:cs="Times New Roman"/>
          <w:sz w:val="24"/>
          <w:szCs w:val="24"/>
        </w:rPr>
        <w:t xml:space="preserve"> дитячої та юнацької </w:t>
      </w:r>
      <w:proofErr w:type="spellStart"/>
      <w:r w:rsidRPr="00961295">
        <w:rPr>
          <w:rFonts w:ascii="Times New Roman" w:hAnsi="Times New Roman" w:cs="Times New Roman"/>
          <w:sz w:val="24"/>
          <w:szCs w:val="24"/>
        </w:rPr>
        <w:t>творчості”</w:t>
      </w:r>
      <w:proofErr w:type="spellEnd"/>
    </w:p>
    <w:p w:rsidR="00991AC9" w:rsidRPr="006A1A2F" w:rsidRDefault="00FB011D" w:rsidP="00961295">
      <w:pPr>
        <w:pStyle w:val="a4"/>
        <w:ind w:left="595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C964F9">
        <w:rPr>
          <w:rFonts w:ascii="Times New Roman" w:hAnsi="Times New Roman" w:cs="Times New Roman"/>
          <w:sz w:val="24"/>
          <w:szCs w:val="24"/>
        </w:rPr>
        <w:t xml:space="preserve">   </w:t>
      </w:r>
      <w:r w:rsidR="006A1A2F">
        <w:rPr>
          <w:rFonts w:ascii="Times New Roman" w:hAnsi="Times New Roman" w:cs="Times New Roman"/>
          <w:sz w:val="24"/>
          <w:szCs w:val="24"/>
          <w:lang w:val="en-US"/>
        </w:rPr>
        <w:t>25.04.</w:t>
      </w:r>
      <w:r>
        <w:rPr>
          <w:rFonts w:ascii="Times New Roman" w:hAnsi="Times New Roman" w:cs="Times New Roman"/>
          <w:sz w:val="24"/>
          <w:szCs w:val="24"/>
        </w:rPr>
        <w:t>2018</w:t>
      </w:r>
      <w:r w:rsidR="00991AC9" w:rsidRPr="00961295">
        <w:rPr>
          <w:rFonts w:ascii="Times New Roman" w:hAnsi="Times New Roman" w:cs="Times New Roman"/>
          <w:sz w:val="24"/>
          <w:szCs w:val="24"/>
        </w:rPr>
        <w:t xml:space="preserve"> року №</w:t>
      </w:r>
      <w:r w:rsidR="006A1A2F">
        <w:rPr>
          <w:rFonts w:ascii="Times New Roman" w:hAnsi="Times New Roman" w:cs="Times New Roman"/>
          <w:sz w:val="24"/>
          <w:szCs w:val="24"/>
          <w:lang w:val="en-US"/>
        </w:rPr>
        <w:t>28</w:t>
      </w:r>
    </w:p>
    <w:p w:rsidR="00991AC9" w:rsidRDefault="00991AC9" w:rsidP="00991AC9">
      <w:pPr>
        <w:pStyle w:val="a3"/>
        <w:spacing w:after="0"/>
        <w:ind w:left="5324"/>
      </w:pPr>
    </w:p>
    <w:p w:rsidR="00991AC9" w:rsidRDefault="00991AC9" w:rsidP="00991AC9">
      <w:pPr>
        <w:pStyle w:val="a3"/>
        <w:spacing w:after="0"/>
        <w:ind w:left="5324"/>
      </w:pPr>
    </w:p>
    <w:p w:rsidR="00991AC9" w:rsidRDefault="00991AC9" w:rsidP="00991AC9">
      <w:pPr>
        <w:pStyle w:val="a3"/>
        <w:spacing w:after="0"/>
        <w:ind w:left="5324"/>
      </w:pPr>
    </w:p>
    <w:p w:rsidR="00991AC9" w:rsidRPr="00961295" w:rsidRDefault="00991AC9" w:rsidP="009612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1295">
        <w:rPr>
          <w:rFonts w:ascii="Times New Roman" w:hAnsi="Times New Roman" w:cs="Times New Roman"/>
          <w:sz w:val="28"/>
          <w:szCs w:val="28"/>
        </w:rPr>
        <w:t>ПОЛОЖЕННЯ</w:t>
      </w:r>
    </w:p>
    <w:p w:rsidR="00991AC9" w:rsidRPr="00961295" w:rsidRDefault="00991AC9" w:rsidP="009612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1295">
        <w:rPr>
          <w:rFonts w:ascii="Times New Roman" w:hAnsi="Times New Roman" w:cs="Times New Roman"/>
          <w:sz w:val="28"/>
          <w:szCs w:val="28"/>
        </w:rPr>
        <w:t>ПРО АКАДЕМІЧНУ ДОБРОЧЕСНІСТЬ В</w:t>
      </w:r>
    </w:p>
    <w:p w:rsidR="00991AC9" w:rsidRPr="00961295" w:rsidRDefault="00991AC9" w:rsidP="009612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1295">
        <w:rPr>
          <w:rFonts w:ascii="Times New Roman" w:hAnsi="Times New Roman" w:cs="Times New Roman"/>
          <w:sz w:val="28"/>
          <w:szCs w:val="28"/>
        </w:rPr>
        <w:t>РАЙОННІЙ КОМУНАЛЬНІЙ ПОЗАШКІЛЬНІЙ НАВЧАЛЬНІЙ УСТАНОВІ</w:t>
      </w:r>
    </w:p>
    <w:p w:rsidR="00991AC9" w:rsidRPr="00961295" w:rsidRDefault="00991AC9" w:rsidP="009612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1295">
        <w:rPr>
          <w:rFonts w:ascii="Times New Roman" w:hAnsi="Times New Roman" w:cs="Times New Roman"/>
          <w:sz w:val="28"/>
          <w:szCs w:val="28"/>
        </w:rPr>
        <w:t>“ЦЕНТР ДИТЯЧОЇ ТА ЮНАЦЬКОЇ ТВОРЧОСТІ”</w:t>
      </w:r>
    </w:p>
    <w:p w:rsidR="00991AC9" w:rsidRDefault="00991AC9" w:rsidP="00991AC9">
      <w:pPr>
        <w:pStyle w:val="a3"/>
        <w:spacing w:after="0"/>
        <w:ind w:left="17"/>
        <w:jc w:val="center"/>
      </w:pPr>
    </w:p>
    <w:p w:rsidR="00991AC9" w:rsidRPr="00961295" w:rsidRDefault="00991AC9" w:rsidP="00961295">
      <w:pPr>
        <w:pStyle w:val="a3"/>
        <w:spacing w:after="0" w:line="276" w:lineRule="auto"/>
        <w:ind w:left="17"/>
        <w:jc w:val="center"/>
        <w:rPr>
          <w:sz w:val="28"/>
          <w:szCs w:val="28"/>
        </w:rPr>
      </w:pPr>
      <w:r w:rsidRPr="00961295">
        <w:rPr>
          <w:b/>
          <w:bCs/>
          <w:sz w:val="28"/>
          <w:szCs w:val="28"/>
        </w:rPr>
        <w:t>1.Загальні положення</w:t>
      </w:r>
    </w:p>
    <w:p w:rsidR="00991AC9" w:rsidRPr="00961295" w:rsidRDefault="00575DDB" w:rsidP="00575DDB">
      <w:pPr>
        <w:pStyle w:val="a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1.1.</w:t>
      </w:r>
      <w:r w:rsidR="00991AC9" w:rsidRPr="00961295">
        <w:rPr>
          <w:sz w:val="28"/>
          <w:szCs w:val="28"/>
        </w:rPr>
        <w:t xml:space="preserve">Положення про академічну доброчесність в РКПНУ </w:t>
      </w:r>
      <w:proofErr w:type="spellStart"/>
      <w:r w:rsidR="00991AC9" w:rsidRPr="00961295">
        <w:rPr>
          <w:sz w:val="28"/>
          <w:szCs w:val="28"/>
        </w:rPr>
        <w:t>“Центр</w:t>
      </w:r>
      <w:proofErr w:type="spellEnd"/>
      <w:r w:rsidR="00991AC9" w:rsidRPr="00961295">
        <w:rPr>
          <w:sz w:val="28"/>
          <w:szCs w:val="28"/>
        </w:rPr>
        <w:t xml:space="preserve"> дитячої та юнацької </w:t>
      </w:r>
      <w:proofErr w:type="spellStart"/>
      <w:r w:rsidR="00991AC9" w:rsidRPr="00961295">
        <w:rPr>
          <w:sz w:val="28"/>
          <w:szCs w:val="28"/>
        </w:rPr>
        <w:t>творчості”</w:t>
      </w:r>
      <w:proofErr w:type="spellEnd"/>
      <w:r w:rsidR="00991AC9" w:rsidRPr="00961295">
        <w:rPr>
          <w:sz w:val="28"/>
          <w:szCs w:val="28"/>
        </w:rPr>
        <w:t xml:space="preserve"> (далі - Положення) закріплює моральні принципи, норми та правила етичної поведінки, професійного спілкування осіб, що працюють та навчаються в РКПНУ </w:t>
      </w:r>
      <w:proofErr w:type="spellStart"/>
      <w:r w:rsidR="00991AC9" w:rsidRPr="00961295">
        <w:rPr>
          <w:sz w:val="28"/>
          <w:szCs w:val="28"/>
        </w:rPr>
        <w:t>“Центр</w:t>
      </w:r>
      <w:proofErr w:type="spellEnd"/>
      <w:r w:rsidR="00991AC9" w:rsidRPr="00961295">
        <w:rPr>
          <w:sz w:val="28"/>
          <w:szCs w:val="28"/>
        </w:rPr>
        <w:t xml:space="preserve"> дитячої та юнацької </w:t>
      </w:r>
      <w:proofErr w:type="spellStart"/>
      <w:r w:rsidR="00991AC9" w:rsidRPr="00961295">
        <w:rPr>
          <w:sz w:val="28"/>
          <w:szCs w:val="28"/>
        </w:rPr>
        <w:t>творчості”</w:t>
      </w:r>
      <w:proofErr w:type="spellEnd"/>
      <w:r w:rsidR="00991AC9" w:rsidRPr="00961295">
        <w:rPr>
          <w:sz w:val="28"/>
          <w:szCs w:val="28"/>
        </w:rPr>
        <w:t>.</w:t>
      </w:r>
    </w:p>
    <w:p w:rsidR="00991AC9" w:rsidRPr="00575DDB" w:rsidRDefault="00575DDB" w:rsidP="00575DDB">
      <w:pPr>
        <w:pStyle w:val="a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1.2.</w:t>
      </w:r>
      <w:r w:rsidR="00991AC9" w:rsidRPr="00961295">
        <w:rPr>
          <w:sz w:val="28"/>
          <w:szCs w:val="28"/>
        </w:rPr>
        <w:t xml:space="preserve">Це Положення розроблено на основі Конституції України, Законів України «Про освіту», «Про позашкільну освіту», «Про запобігання корупції», Цивільного Кодексу України, Статуту РКПНУ </w:t>
      </w:r>
      <w:proofErr w:type="spellStart"/>
      <w:r w:rsidR="00991AC9" w:rsidRPr="00961295">
        <w:rPr>
          <w:sz w:val="28"/>
          <w:szCs w:val="28"/>
        </w:rPr>
        <w:t>“Центр</w:t>
      </w:r>
      <w:proofErr w:type="spellEnd"/>
      <w:r w:rsidR="00991AC9" w:rsidRPr="00961295">
        <w:rPr>
          <w:sz w:val="28"/>
          <w:szCs w:val="28"/>
        </w:rPr>
        <w:t xml:space="preserve"> дитячої та юнацької </w:t>
      </w:r>
      <w:proofErr w:type="spellStart"/>
      <w:r w:rsidR="00991AC9" w:rsidRPr="00961295">
        <w:rPr>
          <w:sz w:val="28"/>
          <w:szCs w:val="28"/>
        </w:rPr>
        <w:t>творчості”</w:t>
      </w:r>
      <w:proofErr w:type="spellEnd"/>
      <w:r w:rsidR="00991AC9" w:rsidRPr="00961295">
        <w:rPr>
          <w:sz w:val="28"/>
          <w:szCs w:val="28"/>
        </w:rPr>
        <w:t>, Правил внутрішнього розпорядку</w:t>
      </w:r>
      <w:r w:rsidR="00961295" w:rsidRPr="00961295">
        <w:rPr>
          <w:sz w:val="28"/>
          <w:szCs w:val="28"/>
        </w:rPr>
        <w:t xml:space="preserve"> РКПНУ </w:t>
      </w:r>
      <w:proofErr w:type="spellStart"/>
      <w:r w:rsidR="00961295" w:rsidRPr="00961295">
        <w:rPr>
          <w:sz w:val="28"/>
          <w:szCs w:val="28"/>
        </w:rPr>
        <w:t>“Центр</w:t>
      </w:r>
      <w:proofErr w:type="spellEnd"/>
      <w:r w:rsidR="00961295" w:rsidRPr="00961295">
        <w:rPr>
          <w:sz w:val="28"/>
          <w:szCs w:val="28"/>
        </w:rPr>
        <w:t xml:space="preserve"> дитячої та юнацької </w:t>
      </w:r>
      <w:proofErr w:type="spellStart"/>
      <w:r w:rsidR="00961295" w:rsidRPr="00961295">
        <w:rPr>
          <w:sz w:val="28"/>
          <w:szCs w:val="28"/>
        </w:rPr>
        <w:t>творчості”</w:t>
      </w:r>
      <w:proofErr w:type="spellEnd"/>
      <w:r w:rsidR="00961295" w:rsidRPr="00961295">
        <w:rPr>
          <w:sz w:val="28"/>
          <w:szCs w:val="28"/>
        </w:rPr>
        <w:t xml:space="preserve">, </w:t>
      </w:r>
      <w:r w:rsidR="00991AC9" w:rsidRPr="00961295">
        <w:rPr>
          <w:sz w:val="28"/>
          <w:szCs w:val="28"/>
        </w:rPr>
        <w:t xml:space="preserve"> , Колективного договору та інших нормативно-правових актів, нормативних (локальних) актів </w:t>
      </w:r>
      <w:r w:rsidR="00961295" w:rsidRPr="00961295">
        <w:rPr>
          <w:sz w:val="28"/>
          <w:szCs w:val="28"/>
        </w:rPr>
        <w:t xml:space="preserve">РКПНУ </w:t>
      </w:r>
      <w:proofErr w:type="spellStart"/>
      <w:r w:rsidR="00961295" w:rsidRPr="00961295">
        <w:rPr>
          <w:sz w:val="28"/>
          <w:szCs w:val="28"/>
        </w:rPr>
        <w:t>“Центр</w:t>
      </w:r>
      <w:proofErr w:type="spellEnd"/>
      <w:r w:rsidR="00961295">
        <w:rPr>
          <w:sz w:val="28"/>
          <w:szCs w:val="28"/>
        </w:rPr>
        <w:t xml:space="preserve"> дитячої та юнацької </w:t>
      </w:r>
      <w:proofErr w:type="spellStart"/>
      <w:r w:rsidR="00961295">
        <w:rPr>
          <w:sz w:val="28"/>
          <w:szCs w:val="28"/>
        </w:rPr>
        <w:t>творчості”</w:t>
      </w:r>
      <w:proofErr w:type="spellEnd"/>
      <w:r w:rsidR="00991AC9" w:rsidRPr="00961295">
        <w:rPr>
          <w:sz w:val="28"/>
          <w:szCs w:val="28"/>
        </w:rPr>
        <w:t xml:space="preserve">. </w:t>
      </w:r>
    </w:p>
    <w:p w:rsidR="00575DDB" w:rsidRDefault="00575DDB" w:rsidP="00575DDB">
      <w:pPr>
        <w:pStyle w:val="a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1.3..У своїй діяльності</w:t>
      </w:r>
      <w:r w:rsidRPr="00575DDB">
        <w:rPr>
          <w:sz w:val="28"/>
          <w:szCs w:val="28"/>
        </w:rPr>
        <w:t xml:space="preserve"> </w:t>
      </w:r>
      <w:r w:rsidRPr="00961295">
        <w:rPr>
          <w:sz w:val="28"/>
          <w:szCs w:val="28"/>
        </w:rPr>
        <w:t xml:space="preserve">РКПНУ </w:t>
      </w:r>
      <w:proofErr w:type="spellStart"/>
      <w:r w:rsidRPr="00961295">
        <w:rPr>
          <w:sz w:val="28"/>
          <w:szCs w:val="28"/>
        </w:rPr>
        <w:t>“Центр</w:t>
      </w:r>
      <w:proofErr w:type="spellEnd"/>
      <w:r>
        <w:rPr>
          <w:sz w:val="28"/>
          <w:szCs w:val="28"/>
        </w:rPr>
        <w:t xml:space="preserve"> дитячої та юнацької </w:t>
      </w:r>
      <w:proofErr w:type="spellStart"/>
      <w:r>
        <w:rPr>
          <w:sz w:val="28"/>
          <w:szCs w:val="28"/>
        </w:rPr>
        <w:t>творчості”</w:t>
      </w:r>
      <w:proofErr w:type="spellEnd"/>
      <w:r w:rsidRPr="00575DDB">
        <w:rPr>
          <w:sz w:val="28"/>
          <w:szCs w:val="28"/>
        </w:rPr>
        <w:t xml:space="preserve"> дотримується принципу </w:t>
      </w:r>
      <w:proofErr w:type="spellStart"/>
      <w:r w:rsidRPr="00575DDB">
        <w:rPr>
          <w:sz w:val="28"/>
          <w:szCs w:val="28"/>
        </w:rPr>
        <w:t>меритократії</w:t>
      </w:r>
      <w:proofErr w:type="spellEnd"/>
      <w:r w:rsidRPr="00575DDB">
        <w:rPr>
          <w:sz w:val="28"/>
          <w:szCs w:val="28"/>
        </w:rPr>
        <w:t xml:space="preserve">, що означає оцінювання </w:t>
      </w:r>
      <w:r>
        <w:rPr>
          <w:sz w:val="28"/>
          <w:szCs w:val="28"/>
        </w:rPr>
        <w:t xml:space="preserve">вихованців </w:t>
      </w:r>
      <w:r w:rsidRPr="00575DDB">
        <w:rPr>
          <w:sz w:val="28"/>
          <w:szCs w:val="28"/>
        </w:rPr>
        <w:t xml:space="preserve">винятково на підставі їх знань і вмінь, з врахуванням унормованих соціальних пільг, а співробітників - на основі їх професійної компетентності, результатів </w:t>
      </w:r>
      <w:r>
        <w:rPr>
          <w:sz w:val="28"/>
          <w:szCs w:val="28"/>
        </w:rPr>
        <w:t>роботи, внеску у розвиток</w:t>
      </w:r>
      <w:r w:rsidRPr="00575DDB">
        <w:rPr>
          <w:sz w:val="28"/>
          <w:szCs w:val="28"/>
        </w:rPr>
        <w:t xml:space="preserve"> </w:t>
      </w:r>
      <w:r w:rsidRPr="00961295">
        <w:rPr>
          <w:sz w:val="28"/>
          <w:szCs w:val="28"/>
        </w:rPr>
        <w:t xml:space="preserve">РКПНУ </w:t>
      </w:r>
      <w:proofErr w:type="spellStart"/>
      <w:r w:rsidRPr="00961295">
        <w:rPr>
          <w:sz w:val="28"/>
          <w:szCs w:val="28"/>
        </w:rPr>
        <w:t>“Центр</w:t>
      </w:r>
      <w:proofErr w:type="spellEnd"/>
      <w:r>
        <w:rPr>
          <w:sz w:val="28"/>
          <w:szCs w:val="28"/>
        </w:rPr>
        <w:t xml:space="preserve"> дитячої та юнацької </w:t>
      </w:r>
      <w:proofErr w:type="spellStart"/>
      <w:r>
        <w:rPr>
          <w:sz w:val="28"/>
          <w:szCs w:val="28"/>
        </w:rPr>
        <w:t>творчості”</w:t>
      </w:r>
      <w:proofErr w:type="spellEnd"/>
      <w:r>
        <w:rPr>
          <w:sz w:val="28"/>
          <w:szCs w:val="28"/>
        </w:rPr>
        <w:t xml:space="preserve">  </w:t>
      </w:r>
      <w:r w:rsidRPr="00575DDB">
        <w:rPr>
          <w:sz w:val="28"/>
          <w:szCs w:val="28"/>
        </w:rPr>
        <w:t>, що є підставою для їх подальшого матеріального, морально</w:t>
      </w:r>
      <w:r>
        <w:rPr>
          <w:sz w:val="28"/>
          <w:szCs w:val="28"/>
        </w:rPr>
        <w:t>го та кар’єрного стимулювання.</w:t>
      </w:r>
      <w:r w:rsidRPr="00575DDB">
        <w:rPr>
          <w:sz w:val="28"/>
          <w:szCs w:val="28"/>
        </w:rPr>
        <w:t xml:space="preserve"> </w:t>
      </w:r>
      <w:r w:rsidRPr="00961295">
        <w:rPr>
          <w:sz w:val="28"/>
          <w:szCs w:val="28"/>
        </w:rPr>
        <w:t xml:space="preserve">РКПНУ </w:t>
      </w:r>
      <w:proofErr w:type="spellStart"/>
      <w:r w:rsidRPr="00961295">
        <w:rPr>
          <w:sz w:val="28"/>
          <w:szCs w:val="28"/>
        </w:rPr>
        <w:t>“Центр</w:t>
      </w:r>
      <w:proofErr w:type="spellEnd"/>
      <w:r>
        <w:rPr>
          <w:sz w:val="28"/>
          <w:szCs w:val="28"/>
        </w:rPr>
        <w:t xml:space="preserve"> дитячої та юнацької </w:t>
      </w:r>
      <w:proofErr w:type="spellStart"/>
      <w:r>
        <w:rPr>
          <w:sz w:val="28"/>
          <w:szCs w:val="28"/>
        </w:rPr>
        <w:t>творчості”</w:t>
      </w:r>
      <w:proofErr w:type="spellEnd"/>
      <w:r>
        <w:rPr>
          <w:sz w:val="28"/>
          <w:szCs w:val="28"/>
        </w:rPr>
        <w:t xml:space="preserve"> </w:t>
      </w:r>
      <w:r w:rsidRPr="00575DDB">
        <w:rPr>
          <w:sz w:val="28"/>
          <w:szCs w:val="28"/>
        </w:rPr>
        <w:t xml:space="preserve">зобов’язується </w:t>
      </w:r>
      <w:r w:rsidRPr="00575DDB">
        <w:rPr>
          <w:sz w:val="28"/>
          <w:szCs w:val="28"/>
        </w:rPr>
        <w:lastRenderedPageBreak/>
        <w:t>вживати заходів щодо запобігання та виявлення академічного плагіату в науков</w:t>
      </w:r>
      <w:r>
        <w:rPr>
          <w:sz w:val="28"/>
          <w:szCs w:val="28"/>
        </w:rPr>
        <w:t>их роботах педагогічних</w:t>
      </w:r>
      <w:r w:rsidRPr="00575DDB">
        <w:rPr>
          <w:sz w:val="28"/>
          <w:szCs w:val="28"/>
        </w:rPr>
        <w:t xml:space="preserve"> </w:t>
      </w:r>
      <w:r>
        <w:rPr>
          <w:sz w:val="28"/>
          <w:szCs w:val="28"/>
        </w:rPr>
        <w:t>працівників і здобувачів позашкільної</w:t>
      </w:r>
      <w:r w:rsidRPr="00575DDB">
        <w:rPr>
          <w:sz w:val="28"/>
          <w:szCs w:val="28"/>
        </w:rPr>
        <w:t xml:space="preserve"> освіти.</w:t>
      </w:r>
    </w:p>
    <w:p w:rsidR="00575DDB" w:rsidRDefault="00575DDB" w:rsidP="00575DDB">
      <w:pPr>
        <w:pStyle w:val="a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1.4.</w:t>
      </w:r>
      <w:r w:rsidRPr="00575DDB">
        <w:t xml:space="preserve"> </w:t>
      </w:r>
      <w:r>
        <w:rPr>
          <w:sz w:val="28"/>
          <w:szCs w:val="28"/>
        </w:rPr>
        <w:t xml:space="preserve">Педагогічні </w:t>
      </w:r>
      <w:r w:rsidRPr="00575DDB">
        <w:rPr>
          <w:sz w:val="28"/>
          <w:szCs w:val="28"/>
        </w:rPr>
        <w:t xml:space="preserve">працівники, </w:t>
      </w:r>
      <w:r>
        <w:rPr>
          <w:sz w:val="28"/>
          <w:szCs w:val="28"/>
        </w:rPr>
        <w:t xml:space="preserve">учні та інші співробітники </w:t>
      </w:r>
      <w:r w:rsidRPr="00961295">
        <w:rPr>
          <w:sz w:val="28"/>
          <w:szCs w:val="28"/>
        </w:rPr>
        <w:t xml:space="preserve">РКПНУ </w:t>
      </w:r>
      <w:proofErr w:type="spellStart"/>
      <w:r w:rsidRPr="00961295">
        <w:rPr>
          <w:sz w:val="28"/>
          <w:szCs w:val="28"/>
        </w:rPr>
        <w:t>“Центр</w:t>
      </w:r>
      <w:proofErr w:type="spellEnd"/>
      <w:r>
        <w:rPr>
          <w:sz w:val="28"/>
          <w:szCs w:val="28"/>
        </w:rPr>
        <w:t xml:space="preserve"> дитячої та юнацької </w:t>
      </w:r>
      <w:proofErr w:type="spellStart"/>
      <w:r>
        <w:rPr>
          <w:sz w:val="28"/>
          <w:szCs w:val="28"/>
        </w:rPr>
        <w:t>творчості”</w:t>
      </w:r>
      <w:proofErr w:type="spellEnd"/>
      <w:r w:rsidRPr="00575DDB">
        <w:rPr>
          <w:sz w:val="28"/>
          <w:szCs w:val="28"/>
        </w:rPr>
        <w:t xml:space="preserve"> зобов’язані дотримуватися загальновизнаних норм етики, моралі, поважати гідність осіб, як</w:t>
      </w:r>
      <w:r>
        <w:rPr>
          <w:sz w:val="28"/>
          <w:szCs w:val="28"/>
        </w:rPr>
        <w:t>і працюють та навчаються в «ЦДЮТ</w:t>
      </w:r>
      <w:r w:rsidRPr="00575DDB">
        <w:rPr>
          <w:sz w:val="28"/>
          <w:szCs w:val="28"/>
        </w:rPr>
        <w:t>», підтримувати систему демократичних відносин між представниками спільноти</w:t>
      </w:r>
      <w:r>
        <w:rPr>
          <w:sz w:val="28"/>
          <w:szCs w:val="28"/>
        </w:rPr>
        <w:t xml:space="preserve"> закладу</w:t>
      </w:r>
      <w:r w:rsidRPr="00575DDB">
        <w:rPr>
          <w:sz w:val="28"/>
          <w:szCs w:val="28"/>
        </w:rPr>
        <w:t xml:space="preserve">, сприяти підвищенню морально-психологічного клімату в колективі, спрямовувати свої дії на </w:t>
      </w:r>
      <w:r>
        <w:rPr>
          <w:sz w:val="28"/>
          <w:szCs w:val="28"/>
        </w:rPr>
        <w:t>зміцнення авторитету</w:t>
      </w:r>
      <w:r w:rsidRPr="00575DDB">
        <w:rPr>
          <w:sz w:val="28"/>
          <w:szCs w:val="28"/>
        </w:rPr>
        <w:t xml:space="preserve"> </w:t>
      </w:r>
      <w:r w:rsidRPr="00961295">
        <w:rPr>
          <w:sz w:val="28"/>
          <w:szCs w:val="28"/>
        </w:rPr>
        <w:t xml:space="preserve">РКПНУ </w:t>
      </w:r>
      <w:proofErr w:type="spellStart"/>
      <w:r w:rsidRPr="00961295">
        <w:rPr>
          <w:sz w:val="28"/>
          <w:szCs w:val="28"/>
        </w:rPr>
        <w:t>“Центр</w:t>
      </w:r>
      <w:proofErr w:type="spellEnd"/>
      <w:r>
        <w:rPr>
          <w:sz w:val="28"/>
          <w:szCs w:val="28"/>
        </w:rPr>
        <w:t xml:space="preserve"> дитячої та юнацької </w:t>
      </w:r>
      <w:proofErr w:type="spellStart"/>
      <w:r>
        <w:rPr>
          <w:sz w:val="28"/>
          <w:szCs w:val="28"/>
        </w:rPr>
        <w:t>творчості”</w:t>
      </w:r>
      <w:proofErr w:type="spellEnd"/>
      <w:r w:rsidRPr="00575DDB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575DDB" w:rsidRDefault="00575DDB" w:rsidP="00575DDB">
      <w:pPr>
        <w:pStyle w:val="a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961295">
        <w:rPr>
          <w:sz w:val="28"/>
          <w:szCs w:val="28"/>
        </w:rPr>
        <w:t xml:space="preserve">РКПНУ </w:t>
      </w:r>
      <w:proofErr w:type="spellStart"/>
      <w:r w:rsidRPr="00961295">
        <w:rPr>
          <w:sz w:val="28"/>
          <w:szCs w:val="28"/>
        </w:rPr>
        <w:t>“Центр</w:t>
      </w:r>
      <w:proofErr w:type="spellEnd"/>
      <w:r>
        <w:rPr>
          <w:sz w:val="28"/>
          <w:szCs w:val="28"/>
        </w:rPr>
        <w:t xml:space="preserve"> дитячої та юнацької </w:t>
      </w:r>
      <w:proofErr w:type="spellStart"/>
      <w:r>
        <w:rPr>
          <w:sz w:val="28"/>
          <w:szCs w:val="28"/>
        </w:rPr>
        <w:t>творчості”</w:t>
      </w:r>
      <w:proofErr w:type="spellEnd"/>
      <w:r w:rsidRPr="00575DDB">
        <w:rPr>
          <w:sz w:val="28"/>
          <w:szCs w:val="28"/>
        </w:rPr>
        <w:t xml:space="preserve">  в своїй діяльності керується принципом незалежно</w:t>
      </w:r>
      <w:r>
        <w:rPr>
          <w:sz w:val="28"/>
          <w:szCs w:val="28"/>
        </w:rPr>
        <w:t>сті здобуття позашкільної освіти</w:t>
      </w:r>
      <w:r w:rsidRPr="00575DDB">
        <w:rPr>
          <w:sz w:val="28"/>
          <w:szCs w:val="28"/>
        </w:rPr>
        <w:t xml:space="preserve"> від впливу політичних партій, громадських і релігійних організацій. Створення та діяльність політичних партій, суспільно-політичних рухів, релігійних об'єднань та</w:t>
      </w:r>
      <w:r>
        <w:rPr>
          <w:sz w:val="28"/>
          <w:szCs w:val="28"/>
        </w:rPr>
        <w:t xml:space="preserve"> воєнізованих формувань в Центрі дитячої та юнацької творчості </w:t>
      </w:r>
      <w:r w:rsidRPr="00575DDB">
        <w:rPr>
          <w:sz w:val="28"/>
          <w:szCs w:val="28"/>
        </w:rPr>
        <w:t xml:space="preserve"> не допускається. Адміністрація </w:t>
      </w:r>
      <w:r w:rsidR="00487A29">
        <w:rPr>
          <w:sz w:val="28"/>
          <w:szCs w:val="28"/>
        </w:rPr>
        <w:t xml:space="preserve"> Р</w:t>
      </w:r>
      <w:r>
        <w:rPr>
          <w:sz w:val="28"/>
          <w:szCs w:val="28"/>
        </w:rPr>
        <w:t>КПНУ «ЦДЮТ»</w:t>
      </w:r>
      <w:r w:rsidR="00487A29">
        <w:rPr>
          <w:sz w:val="28"/>
          <w:szCs w:val="28"/>
        </w:rPr>
        <w:t xml:space="preserve"> </w:t>
      </w:r>
      <w:r w:rsidRPr="00575DDB">
        <w:rPr>
          <w:sz w:val="28"/>
          <w:szCs w:val="28"/>
        </w:rPr>
        <w:t xml:space="preserve">гарантує </w:t>
      </w:r>
      <w:r>
        <w:rPr>
          <w:sz w:val="28"/>
          <w:szCs w:val="28"/>
        </w:rPr>
        <w:t>дотримання в стінах освітнього закладу</w:t>
      </w:r>
      <w:r w:rsidRPr="00575DDB">
        <w:rPr>
          <w:sz w:val="28"/>
          <w:szCs w:val="28"/>
        </w:rPr>
        <w:t xml:space="preserve"> ст. 36 Конституції України. Належність особи до будь-якої політичної партії, громадської, релігійної організації, що діють відповідно до Конституції України, не є перешкодою для </w:t>
      </w:r>
      <w:r w:rsidR="00131204">
        <w:rPr>
          <w:sz w:val="28"/>
          <w:szCs w:val="28"/>
        </w:rPr>
        <w:t xml:space="preserve">її участі в освітньому </w:t>
      </w:r>
      <w:r w:rsidRPr="00575DDB">
        <w:rPr>
          <w:sz w:val="28"/>
          <w:szCs w:val="28"/>
        </w:rPr>
        <w:t xml:space="preserve">процесі. </w:t>
      </w:r>
      <w:r w:rsidR="00131204">
        <w:rPr>
          <w:sz w:val="28"/>
          <w:szCs w:val="28"/>
        </w:rPr>
        <w:t>Педагогічні працівники, учні та інші співробітники «ЦДЮТ</w:t>
      </w:r>
      <w:r w:rsidRPr="00575DDB">
        <w:rPr>
          <w:sz w:val="28"/>
          <w:szCs w:val="28"/>
        </w:rPr>
        <w:t xml:space="preserve">» є вільними у своїх політичних і передвиборчих симпатіях. Жодний адміністративний тиск з приводу політичних переконань, а також </w:t>
      </w:r>
      <w:r w:rsidR="00131204">
        <w:rPr>
          <w:sz w:val="28"/>
          <w:szCs w:val="28"/>
        </w:rPr>
        <w:t xml:space="preserve">характеру волевиявлення членів </w:t>
      </w:r>
      <w:r w:rsidRPr="00575DDB">
        <w:rPr>
          <w:sz w:val="28"/>
          <w:szCs w:val="28"/>
        </w:rPr>
        <w:t xml:space="preserve"> спільноти</w:t>
      </w:r>
      <w:r w:rsidR="00131204">
        <w:rPr>
          <w:sz w:val="28"/>
          <w:szCs w:val="28"/>
        </w:rPr>
        <w:t xml:space="preserve"> освітнього закладу</w:t>
      </w:r>
      <w:r w:rsidRPr="00575DDB">
        <w:rPr>
          <w:sz w:val="28"/>
          <w:szCs w:val="28"/>
        </w:rPr>
        <w:t xml:space="preserve"> через вибори, референдуми та інші форми безпосередньої демократії є н</w:t>
      </w:r>
      <w:r w:rsidR="00131204">
        <w:rPr>
          <w:sz w:val="28"/>
          <w:szCs w:val="28"/>
        </w:rPr>
        <w:t xml:space="preserve">едопустимим. </w:t>
      </w:r>
    </w:p>
    <w:p w:rsidR="00DC41C5" w:rsidRDefault="00131204" w:rsidP="00575DDB">
      <w:pPr>
        <w:pStyle w:val="a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1.6.</w:t>
      </w:r>
      <w:r w:rsidRPr="00131204">
        <w:t xml:space="preserve"> </w:t>
      </w:r>
      <w:r w:rsidRPr="00131204">
        <w:rPr>
          <w:sz w:val="28"/>
          <w:szCs w:val="28"/>
        </w:rPr>
        <w:t>Дотримання а</w:t>
      </w:r>
      <w:r w:rsidR="00DC41C5">
        <w:rPr>
          <w:sz w:val="28"/>
          <w:szCs w:val="28"/>
        </w:rPr>
        <w:t>кадемічної доброчесності в  РКПНУ «Центр дитячої та юнацької творчості»</w:t>
      </w:r>
      <w:r w:rsidRPr="00131204">
        <w:rPr>
          <w:sz w:val="28"/>
          <w:szCs w:val="28"/>
        </w:rPr>
        <w:t xml:space="preserve"> пов’язане із сповідуванням педагогічними працівниками та </w:t>
      </w:r>
      <w:r w:rsidR="00DC41C5">
        <w:rPr>
          <w:sz w:val="28"/>
          <w:szCs w:val="28"/>
        </w:rPr>
        <w:t xml:space="preserve">учнями </w:t>
      </w:r>
      <w:r w:rsidRPr="00131204">
        <w:rPr>
          <w:sz w:val="28"/>
          <w:szCs w:val="28"/>
        </w:rPr>
        <w:t>наступних принципів:</w:t>
      </w:r>
    </w:p>
    <w:p w:rsidR="00DC41C5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 xml:space="preserve"> 1.6.1. Верховенства права. В </w:t>
      </w:r>
      <w:r w:rsidR="00DC41C5">
        <w:rPr>
          <w:sz w:val="28"/>
          <w:szCs w:val="28"/>
        </w:rPr>
        <w:t xml:space="preserve">освітньому </w:t>
      </w:r>
      <w:r w:rsidRPr="00131204">
        <w:rPr>
          <w:sz w:val="28"/>
          <w:szCs w:val="28"/>
        </w:rPr>
        <w:t>середовищі пріоритетом повинно бути дотримання принципу верховенство права - панування в суспільних відносинах правових смислів і цінностей, а саме: справедливості, добра, свободи, правової рівності, поваги до людської гідності, честі, істини тощо;</w:t>
      </w:r>
    </w:p>
    <w:p w:rsidR="00F20315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 xml:space="preserve"> 1.6.2. Законності. У своїй діяльності члени спільноти мають суворо дотримуватися Конституції України, законів та підзаконних актів;</w:t>
      </w:r>
    </w:p>
    <w:p w:rsidR="008D6749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 xml:space="preserve"> 1.6.3. Соціальної справедливості. У взаємовідносинах між членами громади </w:t>
      </w:r>
      <w:r w:rsidR="008D6749">
        <w:rPr>
          <w:sz w:val="28"/>
          <w:szCs w:val="28"/>
        </w:rPr>
        <w:t xml:space="preserve">Центру </w:t>
      </w:r>
      <w:r w:rsidRPr="00131204">
        <w:rPr>
          <w:sz w:val="28"/>
          <w:szCs w:val="28"/>
        </w:rPr>
        <w:t xml:space="preserve">важливим є забезпечення свободи, справедливості, розвитку особистості та її активної участі у житті держави та </w:t>
      </w:r>
      <w:r w:rsidR="008D6749">
        <w:rPr>
          <w:sz w:val="28"/>
          <w:szCs w:val="28"/>
        </w:rPr>
        <w:t xml:space="preserve">РКПНУ </w:t>
      </w:r>
      <w:r w:rsidRPr="00131204">
        <w:rPr>
          <w:sz w:val="28"/>
          <w:szCs w:val="28"/>
        </w:rPr>
        <w:t>«</w:t>
      </w:r>
      <w:r w:rsidR="008D6749">
        <w:rPr>
          <w:sz w:val="28"/>
          <w:szCs w:val="28"/>
        </w:rPr>
        <w:t>ЦДЮТ</w:t>
      </w:r>
      <w:r w:rsidRPr="00131204">
        <w:rPr>
          <w:sz w:val="28"/>
          <w:szCs w:val="28"/>
        </w:rPr>
        <w:t xml:space="preserve">» , а також </w:t>
      </w:r>
      <w:r w:rsidRPr="00131204">
        <w:rPr>
          <w:sz w:val="28"/>
          <w:szCs w:val="28"/>
        </w:rPr>
        <w:lastRenderedPageBreak/>
        <w:t xml:space="preserve">повага до гідності кожної особи, нетерпимості щодо аморальної та неетичної поведінки; </w:t>
      </w:r>
    </w:p>
    <w:p w:rsidR="008D6749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 xml:space="preserve">1.6.4. Науковості. </w:t>
      </w:r>
      <w:r w:rsidR="008D6749">
        <w:rPr>
          <w:sz w:val="28"/>
          <w:szCs w:val="28"/>
        </w:rPr>
        <w:t>П</w:t>
      </w:r>
      <w:r w:rsidRPr="00131204">
        <w:rPr>
          <w:sz w:val="28"/>
          <w:szCs w:val="28"/>
        </w:rPr>
        <w:t xml:space="preserve">едагогічні працівники зобов’язані об'єктивно висвітлювати наукові факти, поняття, теорії; ознайомлювати спільноту </w:t>
      </w:r>
      <w:r w:rsidR="008D6749">
        <w:rPr>
          <w:sz w:val="28"/>
          <w:szCs w:val="28"/>
        </w:rPr>
        <w:t xml:space="preserve">Центру </w:t>
      </w:r>
      <w:r w:rsidRPr="00131204">
        <w:rPr>
          <w:sz w:val="28"/>
          <w:szCs w:val="28"/>
        </w:rPr>
        <w:t xml:space="preserve">з новими досягненнями, науковими методами, пояснювати значення теорії для практики; розкривати наукові </w:t>
      </w:r>
      <w:proofErr w:type="spellStart"/>
      <w:r w:rsidRPr="00131204">
        <w:rPr>
          <w:sz w:val="28"/>
          <w:szCs w:val="28"/>
        </w:rPr>
        <w:t>причинно-</w:t>
      </w:r>
      <w:proofErr w:type="spellEnd"/>
      <w:r w:rsidRPr="00131204">
        <w:rPr>
          <w:sz w:val="28"/>
          <w:szCs w:val="28"/>
        </w:rPr>
        <w:t xml:space="preserve"> наслідкові зв'язки явищ, що вивчаються; викладати навчальний матеріал з позицій останніх досягнень науки й техніки; забезпечувати тісний зв'язок викладу навчального матеріалу з життям; пропагувати досягнення вітчизняної науки й техніки, успіхів українських учених тощо;</w:t>
      </w:r>
    </w:p>
    <w:p w:rsidR="008D6749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 xml:space="preserve"> 1.6.5. Професіоналізму та компетентності. Передбачає наявність у здобувачів </w:t>
      </w:r>
      <w:r w:rsidR="008D6749">
        <w:rPr>
          <w:sz w:val="28"/>
          <w:szCs w:val="28"/>
        </w:rPr>
        <w:t xml:space="preserve">позашкільної освіти та співробітників Центру відповідно </w:t>
      </w:r>
      <w:r w:rsidRPr="00131204">
        <w:rPr>
          <w:sz w:val="28"/>
          <w:szCs w:val="28"/>
        </w:rPr>
        <w:t>управлінських та аналітичних здібностей, моральних якостей, внутрішньої культури, емоційного інтелекту, знання ділового етикету, ґрунтовних знань, виконання своїх обов’язків на належному рівні, високу організацію праці;</w:t>
      </w:r>
    </w:p>
    <w:p w:rsidR="008D6749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 xml:space="preserve"> 1.6.6. Партнерства і взаємодопомоги. Означає сприйняття всіх учасників освітнього процесу як рівноправних сторін; </w:t>
      </w:r>
    </w:p>
    <w:p w:rsidR="008D6749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 xml:space="preserve">1.6.7. Відкритості й прозорості. Усі процеси, документи в </w:t>
      </w:r>
      <w:r w:rsidR="008D6749">
        <w:rPr>
          <w:sz w:val="28"/>
          <w:szCs w:val="28"/>
        </w:rPr>
        <w:t xml:space="preserve">Центрі, </w:t>
      </w:r>
      <w:r w:rsidRPr="00131204">
        <w:rPr>
          <w:sz w:val="28"/>
          <w:szCs w:val="28"/>
        </w:rPr>
        <w:t xml:space="preserve">які стосуються освітньої, наукової, дослідницької, господарської та фінансової діяльності є прозорими, відкритими, що забезпечує можливість громадського контролю; </w:t>
      </w:r>
    </w:p>
    <w:p w:rsidR="00131204" w:rsidRPr="00575DDB" w:rsidRDefault="00131204" w:rsidP="00575DDB">
      <w:pPr>
        <w:pStyle w:val="a3"/>
        <w:spacing w:after="0" w:line="276" w:lineRule="auto"/>
        <w:rPr>
          <w:sz w:val="28"/>
          <w:szCs w:val="28"/>
        </w:rPr>
      </w:pPr>
      <w:r w:rsidRPr="00131204">
        <w:rPr>
          <w:sz w:val="28"/>
          <w:szCs w:val="28"/>
        </w:rPr>
        <w:t>1</w:t>
      </w:r>
      <w:r w:rsidR="008D6749">
        <w:rPr>
          <w:sz w:val="28"/>
          <w:szCs w:val="28"/>
        </w:rPr>
        <w:t>.6.8. Відповідальності. Здобувач</w:t>
      </w:r>
      <w:r w:rsidRPr="00131204">
        <w:rPr>
          <w:sz w:val="28"/>
          <w:szCs w:val="28"/>
        </w:rPr>
        <w:t xml:space="preserve">і </w:t>
      </w:r>
      <w:r w:rsidR="008D6749">
        <w:rPr>
          <w:sz w:val="28"/>
          <w:szCs w:val="28"/>
        </w:rPr>
        <w:t xml:space="preserve">позашкільної </w:t>
      </w:r>
      <w:r w:rsidRPr="00131204">
        <w:rPr>
          <w:sz w:val="28"/>
          <w:szCs w:val="28"/>
        </w:rPr>
        <w:t xml:space="preserve">освіти та співробітники </w:t>
      </w:r>
      <w:r w:rsidR="008D6749">
        <w:rPr>
          <w:sz w:val="28"/>
          <w:szCs w:val="28"/>
        </w:rPr>
        <w:t xml:space="preserve">Центру </w:t>
      </w:r>
      <w:r w:rsidRPr="00131204">
        <w:rPr>
          <w:sz w:val="28"/>
          <w:szCs w:val="28"/>
        </w:rPr>
        <w:t>мають брати на себе відповідальність за результати своєї діяльності, виконувати взяті на себе зобов’язання, дотримуватися норм цього Положення.</w:t>
      </w:r>
    </w:p>
    <w:p w:rsidR="00BE413B" w:rsidRDefault="00BE413B">
      <w:pPr>
        <w:tabs>
          <w:tab w:val="num" w:pos="0"/>
        </w:tabs>
      </w:pPr>
    </w:p>
    <w:p w:rsidR="00487A29" w:rsidRDefault="00487A29">
      <w:pPr>
        <w:tabs>
          <w:tab w:val="num" w:pos="0"/>
        </w:tabs>
      </w:pPr>
    </w:p>
    <w:p w:rsidR="00487A29" w:rsidRPr="008D6749" w:rsidRDefault="00487A29" w:rsidP="00487A2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2. Поняття та принципи академічної доброчесності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 2.1. Академічна  доброчесність — це сукупність етичних принципів та визначених законом правил, якими мають керуватися учасники освітнього процесу під час навчання, викладання та провадження творчої діяльності з метою забезпечення довіри до результатів навчання та/або творчих досягнень.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 2.2. Для забезпечення академічної доброчесності в освітньому закладі необхідно дотримуватися наступних принципів: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демократизм;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законність;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lastRenderedPageBreak/>
        <w:t>- соціальна справедливість;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пріоритет прав і свобод людини і громадянина;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рівноправність;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гарантування прав і свобод;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прозорість;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професіоналізм та компетентність;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партнерство і взаємодопомога;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повага та взаємна довіра;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відкритість і прозорість;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- відповідальність за порушення академічної доброчесності.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     2.3. Кожен учасник спільноти 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 xml:space="preserve">Центру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наділений правом  вільно обирати свою громадську позицію, яка проголошується відкрито при обговоренні рішень та внутрішніх документів.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2.4. Офіційне висвітлення діяльності закладу та напрямів його розвитку може здійснювати директор або особа за його дорученням.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2.5. У разі, якщо відбулося розповсюдження інформації, яка є неправдивою, викладеною з перекрученням фактів, наклепницькою, ображає людину або може завдати іншої серйозної шкоди закладу, особа, яка до цього причетна, має зробити все можливе, щоб спростувати викривлену інформацію, зменшити обсяг завданої шкоди.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2.6. Гідним для представників спільноти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 xml:space="preserve"> Центру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 є: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- дотримання Правил внутрішнього трудового розпорядку;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- культура зовнішнього вигляду співробітників та учасників освітнього процесу;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- дотримання правил високих стандартів ділової етики у веденні переговорів, у тому числі телефонних.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2.7. Неприйнятним для всіх членів  спільноти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 xml:space="preserve"> Центру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 є: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- навмисне перешкоджання навчальній та трудовій діяльності членів спільноти;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участь у будь-якій діяльності, що пов’язана з обманом, нечесністю; підробка та використання офіційних документів;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- перевищення повноважень, що передбачені посадовими інструкціями;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- ведення в закладі політичної, релігійної та іншої пропаганди;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lastRenderedPageBreak/>
        <w:t>            - використання мобільних телефонів під час навчальних занять, нарад або офіційних заходів;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- вживання алкогольних напоїв, наркотичних речовин, паління у закладі, поява у стані алкогольного, наркотичного та токсичного сп’яніння;</w:t>
      </w:r>
    </w:p>
    <w:p w:rsidR="00487A29" w:rsidRPr="008D6749" w:rsidRDefault="00487A29" w:rsidP="00487A29">
      <w:pPr>
        <w:shd w:val="clear" w:color="auto" w:fill="FFFFFF"/>
        <w:spacing w:before="180" w:after="18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            - пронесення до закладу зброї, використання газових балончиків та інших речей, 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 xml:space="preserve">що можуть зашкодити здоров’ю та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 життю людини.</w:t>
      </w:r>
    </w:p>
    <w:p w:rsidR="00487A29" w:rsidRPr="008D6749" w:rsidRDefault="00487A29" w:rsidP="00487A2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3. Забезпечення академічної доброчесності учасниками освітнього процесу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3.1. Дотримання академічної доброчесності  педагогічними працівниками передбачає: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дотримання Конвенції ООН «Про права дитини», Конституції, законів України;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утвердження позитивного іміджу освітнього закладу, примноження його традицій;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дотримання етичних норм спілкування на засадах партнерства, взаємоповаги, толерантності стосунків;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запобігання корупції, хабарництву;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збереження, поліпшення та раціональне використання навчально-матеріальної бази закладу;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 - посилання на джерела інформації у разі використання ідей, розробок, тверджень, відомостей;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дотримання норм про авторські права;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 - надання правдивої інформації про методики і результати власної навчальної (творчої, наукової) діяльності;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контроль за дотриманням академічної доброчесності здобувачами освіти;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надання якісних освітніх послуг з використанням у практичній професійній діяльності інноваційних здобутків у галузі освіти;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дотримання правил внутрішнього розпорядку, трудової дисципліни, корпоративної етики.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 3.2. Дотримання академічної доброчесності  здобувачами освіти передбачає: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самостійне виконання навчальних завдань без використання зовнішніх джерел інформації, крім дозволених (для осіб з особливими освітніми потребами ця вимога застосовується з урахуванням їхніх потреб і можливостей);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посилання на джерела інформації у разі використання ідей, розробок, тверджень, відомостей;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lastRenderedPageBreak/>
        <w:t>   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 - дотримання норм законодавства про авторське право;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   - особисту прис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>утність на заняттях гуртка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, окрім випадків, викликаних поважними причинами;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користування інфраструктурою освітнього закладу відповідально, економно та за призначенням;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сприяння збереженню та примноженню традицій закладу, підвищення його  престижу  вл</w:t>
      </w:r>
      <w:r w:rsidR="00CA2022">
        <w:rPr>
          <w:rFonts w:ascii="Times New Roman" w:eastAsia="Times New Roman" w:hAnsi="Times New Roman" w:cs="Times New Roman"/>
          <w:sz w:val="28"/>
          <w:szCs w:val="28"/>
        </w:rPr>
        <w:t xml:space="preserve">асними досягненнями у навчанні й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творчості.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 3.3. Порушенням академічної доброчесності вважається: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академічний плагіат – оприлюднення (частково або повністю) результатів,  отриманих іншими особами, як результатів власних досліджень (творчості) та/або відтворення  опублікованих текстів (оприлюднених творів мистецтва) інших авторів без зазначення авторства;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 - фабрикація – вигадування даних чи фактів, що використовуються в освітньому процесі;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 - фальсифікація – свідома зміна чи модифікація вже наявних даних, що стосуються освітнього процесу;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 - списування – виконання письмових робіт із залученням зовнішніх джерел інформації, крім дозволених для використання, зокрема під час оцінювання результатів навчання;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        - обман – надання завідомо неправдивої інформації щодо власної освітньої (творчої) діяльності та організації освітнього процесу. Формами обману є, зокрема академічний плагіат,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</w:rPr>
        <w:t>самоплагіат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</w:rPr>
        <w:t>, фабрикація, фальсифікація та списування;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 - хабарництво – надання (отримання) учасником освітнього процесу чи пропозиція щодо надання (отримання) коштів, майна, послуг чи будь – яких інших благ матеріального або нематеріального  характеру з метою отримання неправомірно</w:t>
      </w:r>
      <w:r w:rsidR="00E3750A">
        <w:rPr>
          <w:rFonts w:ascii="Times New Roman" w:eastAsia="Times New Roman" w:hAnsi="Times New Roman" w:cs="Times New Roman"/>
          <w:sz w:val="28"/>
          <w:szCs w:val="28"/>
        </w:rPr>
        <w:t>ї переваги в освітньому процесі.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87A29" w:rsidRPr="008D6749" w:rsidRDefault="00487A29" w:rsidP="00487A2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            4. Види відповідальності за порушення академічної доброчесності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4.1. Види академічної відповідальності за конкретне порушення академічної доброчесності визначають спеціальні закони та дане Положення.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4.2. За порушення академічної доброчесності педагогічні працівники освітнього закладу  можуть бути притягнуті до такої академічної відповідальності: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    - спотворене представлення у методичних розробках, публікаціях чужих ідей, використання Інтернету без посилань, фальсифікація наукових досліджень, неправдива інформація про власну освітню діяльність є підставою для відмови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lastRenderedPageBreak/>
        <w:t>в присвоєнні або позбавленні раніше присвоєного педагогічного звання, кваліфікаційної категорії;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- надання освітніх послуг за певну незаконну винагороду матеріального чи нематеріального характеру залежно від розміру, об’єму є підставою для притягнення педагогічного працівника до відповідальності судом першої інстанції.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4.3. За порушення академічної доброчесності здобувачі освіти можуть бути притягнуті до такої академічної відповідальності: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- при участі у конкурсах</w:t>
      </w:r>
      <w:r w:rsidR="00E37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робота учасника анулюється, не оцінюється. У разі повторних випадків списування </w:t>
      </w:r>
      <w:r w:rsidR="00E3750A">
        <w:rPr>
          <w:rFonts w:ascii="Times New Roman" w:eastAsia="Times New Roman" w:hAnsi="Times New Roman" w:cs="Times New Roman"/>
          <w:sz w:val="28"/>
          <w:szCs w:val="28"/>
        </w:rPr>
        <w:t xml:space="preserve">гуртківець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не допускається до участі  в інших</w:t>
      </w:r>
      <w:r w:rsidR="00E3750A">
        <w:rPr>
          <w:rFonts w:ascii="Times New Roman" w:eastAsia="Times New Roman" w:hAnsi="Times New Roman" w:cs="Times New Roman"/>
          <w:sz w:val="28"/>
          <w:szCs w:val="28"/>
        </w:rPr>
        <w:t xml:space="preserve"> масових заходах.</w:t>
      </w:r>
      <w:r w:rsidR="00511D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         5. Заходи з попередження, виявлення та встановлення фактів порушення академічної доброчесності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 5.1. При прийомі на роботу працівник знайомиться із даним Положенням під розписку після ознайомлення із правилами внутрішнього трудового розпорядку освітнього закладу.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5.2. Положення доводиться до батьківської громадськості на конференції, а також оприлюднюється на сайті закладу.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     5.3.  </w:t>
      </w:r>
      <w:r w:rsidR="00277383">
        <w:rPr>
          <w:rFonts w:ascii="Times New Roman" w:eastAsia="Times New Roman" w:hAnsi="Times New Roman" w:cs="Times New Roman"/>
          <w:sz w:val="28"/>
          <w:szCs w:val="28"/>
        </w:rPr>
        <w:t>Методист закладу: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 - забезпечує шляхом практикумів, консультацій та інших індивідуальних та колективних форм навчання з педагогічними працівниками створення, оформлення ними методичних розробок (робіт) для публікацій, на конкурси різного рівня з метою попередження порушень академічної доброчесності;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 - забезпечує рецензування робіт на конкурси, на присвоєння педагогічно</w:t>
      </w:r>
      <w:r w:rsidR="00277383">
        <w:rPr>
          <w:rFonts w:ascii="Times New Roman" w:eastAsia="Times New Roman" w:hAnsi="Times New Roman" w:cs="Times New Roman"/>
          <w:sz w:val="28"/>
          <w:szCs w:val="28"/>
        </w:rPr>
        <w:t>го звання та рекомендує педагогам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 сервіси безкоштовної перевірки робіт на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</w:rPr>
        <w:t>антиплагіат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 5.4. Педагогічні працівники в процесі своєї освітньої діяльності дотримуються етики та академічної доброчесності, умов даного Положення, проводят</w:t>
      </w:r>
      <w:r w:rsidR="00277383">
        <w:rPr>
          <w:rFonts w:ascii="Times New Roman" w:eastAsia="Times New Roman" w:hAnsi="Times New Roman" w:cs="Times New Roman"/>
          <w:sz w:val="28"/>
          <w:szCs w:val="28"/>
        </w:rPr>
        <w:t>ь роз’яснювальну роботу з гуртківцями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 щодо етичної поведінки та неприпустимості порушення академічної доброчесності (плагіат, порушення правил оформлення, цитування, посилання на джерела інформації, списування).</w:t>
      </w:r>
    </w:p>
    <w:p w:rsidR="00487A29" w:rsidRPr="008D6749" w:rsidRDefault="00487A29" w:rsidP="00487A2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                6. Комісія з питань академічної доброчесності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  6.1. Комісія з питань академічної доброчесності (далі – Комісія)  - це незалежний орган, що діє в закладі з метою забезпечення  дотримання учасниками освітнього процесу морально-етичних та правових норм  цього Положення.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6.2.  До складу Комісії</w:t>
      </w:r>
      <w:r w:rsidR="00277383">
        <w:rPr>
          <w:rFonts w:ascii="Times New Roman" w:eastAsia="Times New Roman" w:hAnsi="Times New Roman" w:cs="Times New Roman"/>
          <w:sz w:val="28"/>
          <w:szCs w:val="28"/>
        </w:rPr>
        <w:t xml:space="preserve"> входять представники ради Центру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, учнівського самоврядування  та педагогічного колективу.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lastRenderedPageBreak/>
        <w:t>            Склад комісії затверджується рішенням педагогічної ради.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Термін повноважень Комісії – 1 рік.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6.3. Комісія розглядає питання порушення морально-етичних норм поведінки та правових норм цього Положення за потребою або ж  заявою учасників освітнього процесу.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6.4. Комісія звітує про свою роботу раз на рік.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   7. Заключні положення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7.1. Учасники освітнього процесу мають знати Положення про академічну доброчесність.  Незнання або нерозуміння норм цього Положення не є виправданням неетичної поведінки.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        Заклад забезпечує публічний доступ  до тексту Положення через власний офіційний сайт.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7.2. Прийняття принципів і норм Положення  засвідчується підписами членів педагогічного колективу. Здобувачі освіти ознайомлюються в обов’язковому порядку.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 xml:space="preserve">     7.3.  Положення про академічну доброчесність </w:t>
      </w:r>
      <w:r w:rsidR="00277383">
        <w:rPr>
          <w:rFonts w:ascii="Times New Roman" w:eastAsia="Times New Roman" w:hAnsi="Times New Roman" w:cs="Times New Roman"/>
          <w:sz w:val="28"/>
          <w:szCs w:val="28"/>
        </w:rPr>
        <w:t xml:space="preserve">Районної комунальної позашкільної навчальної установи «Центр дитячої та юнацької творчості» Хмільницької районної ради 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затверджується педагогічною радою закладу та вводиться в дію наказом директора.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    7.4. Зміни та доповнення до Положення можуть бути внесені будь-яким учасником освітнього процесу за под</w:t>
      </w:r>
      <w:r w:rsidR="00277383">
        <w:rPr>
          <w:rFonts w:ascii="Times New Roman" w:eastAsia="Times New Roman" w:hAnsi="Times New Roman" w:cs="Times New Roman"/>
          <w:sz w:val="28"/>
          <w:szCs w:val="28"/>
        </w:rPr>
        <w:t>анням до педагогічної ради Центру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7A29" w:rsidRPr="008D6749" w:rsidRDefault="00487A29" w:rsidP="00487A29">
      <w:pPr>
        <w:shd w:val="clear" w:color="auto" w:fill="FFFFFF"/>
        <w:spacing w:before="180" w:after="180" w:line="198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77383" w:rsidRDefault="00277383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487A29" w:rsidRPr="008D6749" w:rsidRDefault="00487A29" w:rsidP="00487A29">
      <w:pPr>
        <w:shd w:val="clear" w:color="auto" w:fill="FFFFFF"/>
        <w:spacing w:after="0" w:line="198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Використані</w:t>
      </w:r>
      <w:proofErr w:type="spellEnd"/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джерела</w:t>
      </w:r>
      <w:proofErr w:type="spellEnd"/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Хартія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основних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Європейського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Союз</w:t>
      </w:r>
      <w:proofErr w:type="gram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у[</w:t>
      </w:r>
      <w:proofErr w:type="spellStart"/>
      <w:proofErr w:type="gram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Електронний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ресурс]: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Міжнародний</w:t>
      </w:r>
      <w:proofErr w:type="spellEnd"/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документ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07.12.2000. –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Електронні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текстові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дані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. – Режим доступу: http://zakon2.rada.gov.ua/laws/show/994_524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Цивільний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кодекс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Електронний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ресурс]: Кодекс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16.01.2003 № </w:t>
      </w: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435-IV 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наступними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змінами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доповненнями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. – Режим доступу: http://zakon0.rada.gov.ua/laws/show/435-15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Закон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авторське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право та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суміжні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права» [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Електронний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ресурс]: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Закон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23.12.1993 № 3792-XII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наступними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змінами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доповненнями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. –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Режим доступу: http://zakon3.rada.gov.ua/laws/show/3792-12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4. Кодекс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честі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Національного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технічного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університету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Київський</w:t>
      </w:r>
      <w:proofErr w:type="spellEnd"/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політехнічний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інститут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» [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Електронний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ресурс]. – Режим доступу: http://kpi.ua/code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5. Закон України «Про освіту» від 05.09.</w:t>
      </w:r>
      <w:r w:rsidRPr="008D6749">
        <w:rPr>
          <w:rFonts w:ascii="Times New Roman" w:eastAsia="Times New Roman" w:hAnsi="Times New Roman" w:cs="Times New Roman"/>
          <w:b/>
          <w:bCs/>
          <w:sz w:val="28"/>
          <w:szCs w:val="28"/>
        </w:rPr>
        <w:t>2017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 № 2145-VIII. (Набрання чинності 28.09.2017)</w:t>
      </w: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Режим доступу: </w:t>
      </w:r>
      <w:r w:rsidRPr="008D6749">
        <w:rPr>
          <w:rFonts w:ascii="Times New Roman" w:eastAsia="Times New Roman" w:hAnsi="Times New Roman" w:cs="Times New Roman"/>
          <w:sz w:val="28"/>
          <w:szCs w:val="28"/>
        </w:rPr>
        <w:t>https://www.pedrada.com.ua/.../1484-znayomtesya-zakon-u...</w:t>
      </w:r>
    </w:p>
    <w:p w:rsidR="00487A29" w:rsidRPr="008D6749" w:rsidRDefault="00487A29" w:rsidP="00487A29">
      <w:pPr>
        <w:shd w:val="clear" w:color="auto" w:fill="FFFFFF"/>
        <w:spacing w:after="0" w:line="19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749">
        <w:rPr>
          <w:rFonts w:ascii="Times New Roman" w:eastAsia="Times New Roman" w:hAnsi="Times New Roman" w:cs="Times New Roman"/>
          <w:sz w:val="28"/>
          <w:szCs w:val="28"/>
        </w:rPr>
        <w:t>6. Положення про академічну доброчесність комунального закладу «Загальноосвітня школа І-ІІІ ст. № 11 Вінницької міської ради» </w:t>
      </w: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Електронний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ресурс]: Режим доступу: https://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en-US"/>
        </w:rPr>
        <w:t>sch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11.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en-US"/>
        </w:rPr>
        <w:t>edu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en-US"/>
        </w:rPr>
        <w:t>vn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en-US"/>
        </w:rPr>
        <w:t>ua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proofErr w:type="spellStart"/>
      <w:r w:rsidRPr="008D6749">
        <w:rPr>
          <w:rFonts w:ascii="Times New Roman" w:eastAsia="Times New Roman" w:hAnsi="Times New Roman" w:cs="Times New Roman"/>
          <w:sz w:val="28"/>
          <w:szCs w:val="28"/>
          <w:lang w:val="en-US"/>
        </w:rPr>
        <w:t>zy</w:t>
      </w:r>
      <w:proofErr w:type="spellEnd"/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8D6749">
        <w:rPr>
          <w:rFonts w:ascii="Times New Roman" w:eastAsia="Times New Roman" w:hAnsi="Times New Roman" w:cs="Times New Roman"/>
          <w:sz w:val="28"/>
          <w:szCs w:val="28"/>
          <w:lang w:val="en-US"/>
        </w:rPr>
        <w:t>html</w:t>
      </w:r>
      <w:r w:rsidRPr="008D674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487A29" w:rsidRDefault="00487A29" w:rsidP="00487A29"/>
    <w:p w:rsidR="00487A29" w:rsidRDefault="00487A29">
      <w:pPr>
        <w:tabs>
          <w:tab w:val="num" w:pos="0"/>
        </w:tabs>
      </w:pPr>
    </w:p>
    <w:sectPr w:rsidR="00487A29" w:rsidSect="00AC7F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11748"/>
    <w:multiLevelType w:val="multilevel"/>
    <w:tmpl w:val="EA124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1AC9"/>
    <w:rsid w:val="00131204"/>
    <w:rsid w:val="00274BF8"/>
    <w:rsid w:val="00277383"/>
    <w:rsid w:val="00346894"/>
    <w:rsid w:val="00487A29"/>
    <w:rsid w:val="004B5462"/>
    <w:rsid w:val="00511DC9"/>
    <w:rsid w:val="00575DDB"/>
    <w:rsid w:val="00596E56"/>
    <w:rsid w:val="006A1A2F"/>
    <w:rsid w:val="007F5275"/>
    <w:rsid w:val="00834142"/>
    <w:rsid w:val="008630E1"/>
    <w:rsid w:val="008673EB"/>
    <w:rsid w:val="008D6749"/>
    <w:rsid w:val="00961295"/>
    <w:rsid w:val="00991AC9"/>
    <w:rsid w:val="009C2BB5"/>
    <w:rsid w:val="00A34505"/>
    <w:rsid w:val="00AC7FAF"/>
    <w:rsid w:val="00AF2375"/>
    <w:rsid w:val="00B70538"/>
    <w:rsid w:val="00BA45E6"/>
    <w:rsid w:val="00BE413B"/>
    <w:rsid w:val="00C964F9"/>
    <w:rsid w:val="00CA2022"/>
    <w:rsid w:val="00D07145"/>
    <w:rsid w:val="00D33AB1"/>
    <w:rsid w:val="00D74531"/>
    <w:rsid w:val="00DC41C5"/>
    <w:rsid w:val="00E3750A"/>
    <w:rsid w:val="00F20315"/>
    <w:rsid w:val="00FB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1AC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12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6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9</Pages>
  <Words>2475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Пользователь</cp:lastModifiedBy>
  <cp:revision>11</cp:revision>
  <cp:lastPrinted>2018-05-11T08:01:00Z</cp:lastPrinted>
  <dcterms:created xsi:type="dcterms:W3CDTF">2017-11-20T09:05:00Z</dcterms:created>
  <dcterms:modified xsi:type="dcterms:W3CDTF">2020-02-07T09:20:00Z</dcterms:modified>
</cp:coreProperties>
</file>